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C" w:rsidRPr="008C1F1C" w:rsidRDefault="008C1F1C" w:rsidP="008C1F1C">
      <w:pPr>
        <w:spacing w:before="150" w:after="15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60"/>
          <w:szCs w:val="60"/>
          <w:lang w:eastAsia="ru-RU"/>
        </w:rPr>
      </w:pPr>
      <w:r w:rsidRPr="008C1F1C">
        <w:rPr>
          <w:rFonts w:ascii="Arial" w:eastAsia="Times New Roman" w:hAnsi="Arial" w:cs="Arial"/>
          <w:b/>
          <w:bCs/>
          <w:caps/>
          <w:color w:val="000000"/>
          <w:kern w:val="36"/>
          <w:sz w:val="60"/>
          <w:szCs w:val="60"/>
          <w:lang w:eastAsia="ru-RU"/>
        </w:rPr>
        <w:t>ПАМЯТКА ДЛЯ РОДИТЕЛЕЙ ПО АНТИТЕРРОРУ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8C1F1C" w:rsidRDefault="008C1F1C" w:rsidP="008C1F1C">
      <w:pPr>
        <w:pStyle w:val="3"/>
        <w:spacing w:before="225" w:after="225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Общая памятка по антитеррору для родителей в ДОУ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вы обнаружили забытые кем-то вещи в общественном транспорте, сообщите об этом водителю.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увидели подозрительные предметы на территории детского сада, сообщите об этом администрации ДОУ.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Научите детей ничего не брать у незнакомых людей.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Обращайте внимание: кто идет впереди и позади вас.</w:t>
      </w:r>
    </w:p>
    <w:p w:rsidR="008C1F1C" w:rsidRDefault="008C1F1C" w:rsidP="008C1F1C">
      <w:pPr>
        <w:numPr>
          <w:ilvl w:val="0"/>
          <w:numId w:val="1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8C1F1C" w:rsidRDefault="008C1F1C" w:rsidP="008C1F1C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Неизвестный сверток, вещь, деталь в машине, на лестнице, в квартире и других местах.</w:t>
      </w:r>
    </w:p>
    <w:p w:rsidR="008C1F1C" w:rsidRDefault="008C1F1C" w:rsidP="008C1F1C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Чужая сумка, пакет, коробка, обнаруженные у дверей квартиры, в подъезде.</w:t>
      </w:r>
    </w:p>
    <w:p w:rsidR="008C1F1C" w:rsidRDefault="008C1F1C" w:rsidP="008C1F1C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Натянутая проволока или шнур.</w:t>
      </w:r>
    </w:p>
    <w:p w:rsidR="008C1F1C" w:rsidRDefault="008C1F1C" w:rsidP="008C1F1C">
      <w:pPr>
        <w:numPr>
          <w:ilvl w:val="0"/>
          <w:numId w:val="2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Провода,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изолента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свисающие из-под машины.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Запрещается:</w:t>
      </w:r>
    </w:p>
    <w:p w:rsidR="008C1F1C" w:rsidRDefault="008C1F1C" w:rsidP="008C1F1C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Пользоваться найденными незнакомыми предметами. Перемещать их, брать в руки.</w:t>
      </w:r>
    </w:p>
    <w:p w:rsidR="008C1F1C" w:rsidRDefault="008C1F1C" w:rsidP="008C1F1C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Обрывать или тянуть отходящие от предмета провода, пробовать их обезвредить.</w:t>
      </w:r>
    </w:p>
    <w:p w:rsidR="008C1F1C" w:rsidRDefault="008C1F1C" w:rsidP="008C1F1C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Ударять один боеприпас о другой или бить любыми предметами по корпусу или взрывателю.</w:t>
      </w:r>
    </w:p>
    <w:p w:rsidR="008C1F1C" w:rsidRDefault="008C1F1C" w:rsidP="008C1F1C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Помещать боеприпасы в костер или разводить огонь над ним.</w:t>
      </w:r>
    </w:p>
    <w:p w:rsidR="008C1F1C" w:rsidRDefault="008C1F1C" w:rsidP="008C1F1C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Собирать и сдавать боеприпасы в качестве металлолома.</w:t>
      </w:r>
    </w:p>
    <w:p w:rsidR="008C1F1C" w:rsidRDefault="008C1F1C" w:rsidP="008C1F1C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Наступать или наезжать на боеприпасы.</w:t>
      </w:r>
    </w:p>
    <w:p w:rsidR="008C1F1C" w:rsidRDefault="008C1F1C" w:rsidP="008C1F1C">
      <w:pPr>
        <w:numPr>
          <w:ilvl w:val="0"/>
          <w:numId w:val="3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Закапывать боеприпасы в землю или бросать их в водоем.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8C1F1C" w:rsidRDefault="008C1F1C" w:rsidP="008C1F1C">
      <w:pPr>
        <w:pStyle w:val="3"/>
        <w:spacing w:before="225" w:after="225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Памятка по антитеррору «Как вести себя в опасной ситуации»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Постарайтесь не паниковать. Успокойтесь. Разговаривайте спокойным голосом.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Вас связали или закрыли глаза, дышите глубже, старайтесь не поддаваться панике.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Подготовьтесь физически, морально и эмоционально к возможному суровому испытанию.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различным признакам постарайтесь определить место своего нахождения (заточения).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пытайтесь бежать, если нет полной уверенности в успешности побега.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различным признакам постарайтесь определить место своего нахождения (заточения).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случае штурма здания рекомендуется лечь на пол лицом вниз, сложив руки на затылке.</w:t>
      </w:r>
    </w:p>
    <w:p w:rsidR="008C1F1C" w:rsidRDefault="008C1F1C" w:rsidP="008C1F1C">
      <w:pPr>
        <w:numPr>
          <w:ilvl w:val="0"/>
          <w:numId w:val="4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полиция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r>
        <w:rPr>
          <w:rFonts w:ascii="Arial" w:hAnsi="Arial" w:cs="Arial"/>
          <w:color w:val="000000"/>
          <w:sz w:val="23"/>
          <w:szCs w:val="23"/>
        </w:rPr>
        <w:lastRenderedPageBreak/>
        <w:t>другие спецслужбы уже предпринимают профессиональные меры для Вашего освобождения.</w:t>
      </w:r>
    </w:p>
    <w:p w:rsidR="008C1F1C" w:rsidRDefault="008C1F1C" w:rsidP="008C1F1C">
      <w:pPr>
        <w:pStyle w:val="3"/>
        <w:spacing w:before="225" w:after="225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Памятка «Как вести себя при угрозе совершения теракта»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Быть внимательным, особенно в транспорте, культурно-развлекательных, торговых и спортивных центрах.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обнаружении бесхозных вещей сообщить водителю транспорта, сотрудникам объекта, на котором вы их нашли или в полицию.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Объяснить детям, что любая вещь, найденная на улице, может быть очень опасна.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узнали о возможном теракте, сразу сообщите об этом в правоохранительные органы!</w:t>
      </w:r>
    </w:p>
    <w:p w:rsidR="008C1F1C" w:rsidRDefault="008C1F1C" w:rsidP="008C1F1C">
      <w:pPr>
        <w:pStyle w:val="3"/>
        <w:spacing w:before="225" w:after="225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Памятка «Как оградить ребенка от злоумышленников»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8C1F1C" w:rsidRDefault="008C1F1C" w:rsidP="008C1F1C">
      <w:pPr>
        <w:pStyle w:val="3"/>
        <w:spacing w:before="225" w:after="225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Памятка 4 «НЕ»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Эту памятку нужно часто повторять своему ребенку:</w:t>
      </w:r>
    </w:p>
    <w:p w:rsidR="008C1F1C" w:rsidRDefault="008C1F1C" w:rsidP="008C1F1C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садись в машину к чужим людям;</w:t>
      </w:r>
    </w:p>
    <w:p w:rsidR="008C1F1C" w:rsidRDefault="008C1F1C" w:rsidP="008C1F1C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 ходи никуда с чужими людьми, как бы они ни уговаривали, чтобы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интересное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ни предлагали;</w:t>
      </w:r>
    </w:p>
    <w:p w:rsidR="008C1F1C" w:rsidRDefault="008C1F1C" w:rsidP="008C1F1C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заигрывайся во дворе.</w:t>
      </w:r>
    </w:p>
    <w:p w:rsidR="008C1F1C" w:rsidRDefault="008C1F1C" w:rsidP="008C1F1C">
      <w:pPr>
        <w:numPr>
          <w:ilvl w:val="0"/>
          <w:numId w:val="5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играй на улице с наступлением темноты.</w:t>
      </w:r>
    </w:p>
    <w:p w:rsidR="008C1F1C" w:rsidRDefault="008C1F1C" w:rsidP="008C1F1C">
      <w:pPr>
        <w:pStyle w:val="3"/>
        <w:spacing w:before="225" w:after="225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Памятка «Учим ребенка безопасному поведению»</w:t>
      </w:r>
    </w:p>
    <w:p w:rsidR="008C1F1C" w:rsidRDefault="008C1F1C" w:rsidP="008C1F1C">
      <w:pPr>
        <w:pStyle w:val="a3"/>
        <w:spacing w:before="150" w:beforeAutospacing="0" w:after="150" w:afterAutospacing="0" w:line="432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Эти правила должны войти у ребенка в привычку. Учите его и всегда сами соблюдайте такие рекомендации: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Прежде чем открыть дверь, посмотри в глазок, нет ли за дверью посторонних.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никого не видно, но слышны голоса, подожди, пока люди не уйдут с площадки.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Всегда закрывай за собой дверь на ключ, когда выходишь из квартиры.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просматривай почту около ящика, поднимись домой и посмотри там.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Вышел из квартиры и увидел подозрительных людей — вернись немедленно обратно.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8C1F1C" w:rsidRDefault="008C1F1C" w:rsidP="008C1F1C">
      <w:pPr>
        <w:numPr>
          <w:ilvl w:val="0"/>
          <w:numId w:val="6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8C1F1C" w:rsidRDefault="008C1F1C" w:rsidP="008C1F1C">
      <w:pPr>
        <w:pStyle w:val="3"/>
        <w:spacing w:before="225" w:after="225" w:line="336" w:lineRule="atLeast"/>
        <w:textAlignment w:val="baseline"/>
        <w:rPr>
          <w:rFonts w:ascii="inherit" w:hAnsi="inherit" w:cs="Arial"/>
          <w:color w:val="F4A77B"/>
          <w:sz w:val="32"/>
          <w:szCs w:val="32"/>
        </w:rPr>
      </w:pPr>
      <w:r>
        <w:rPr>
          <w:rFonts w:ascii="inherit" w:hAnsi="inherit" w:cs="Arial"/>
          <w:color w:val="F4A77B"/>
          <w:sz w:val="32"/>
          <w:szCs w:val="32"/>
        </w:rPr>
        <w:t>Памятка «Безопасное общение по телефону»</w:t>
      </w:r>
    </w:p>
    <w:p w:rsidR="008C1F1C" w:rsidRDefault="008C1F1C" w:rsidP="008C1F1C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Поднимая трубку, не называй своего имени или имени звонящего, ты можешь ошибиться, а преступник этим воспользуется.</w:t>
      </w:r>
    </w:p>
    <w:p w:rsidR="008C1F1C" w:rsidRDefault="008C1F1C" w:rsidP="008C1F1C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Никогда и никому не говори, что ты дома один.</w:t>
      </w:r>
    </w:p>
    <w:p w:rsidR="008C1F1C" w:rsidRDefault="008C1F1C" w:rsidP="008C1F1C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просят назвать адрес, не называй, попроси перезвонить позже.</w:t>
      </w:r>
    </w:p>
    <w:p w:rsidR="008C1F1C" w:rsidRDefault="008C1F1C" w:rsidP="008C1F1C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Договариваясь о встрече с друзьями, назначай ее на время, когда в квартире будет еще кто-то, кроме тебя.</w:t>
      </w:r>
    </w:p>
    <w:p w:rsidR="008C1F1C" w:rsidRDefault="008C1F1C" w:rsidP="008C1F1C">
      <w:pPr>
        <w:numPr>
          <w:ilvl w:val="0"/>
          <w:numId w:val="7"/>
        </w:numPr>
        <w:spacing w:after="0" w:line="432" w:lineRule="atLeast"/>
        <w:ind w:left="0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тебя пытаются втянуть в непристойный разговор, положи трубку и сообщи обязательно родителям.</w:t>
      </w:r>
    </w:p>
    <w:p w:rsidR="00DF2137" w:rsidRDefault="008C1F1C" w:rsidP="008C1F1C">
      <w:pPr>
        <w:jc w:val="both"/>
      </w:pPr>
    </w:p>
    <w:sectPr w:rsidR="00DF2137" w:rsidSect="00F2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47F"/>
    <w:multiLevelType w:val="multilevel"/>
    <w:tmpl w:val="4FD0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E3B75"/>
    <w:multiLevelType w:val="multilevel"/>
    <w:tmpl w:val="8DE0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782B2E"/>
    <w:multiLevelType w:val="multilevel"/>
    <w:tmpl w:val="5AAC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3BF4"/>
    <w:multiLevelType w:val="multilevel"/>
    <w:tmpl w:val="83F4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436E9"/>
    <w:multiLevelType w:val="multilevel"/>
    <w:tmpl w:val="772A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6A6F"/>
    <w:multiLevelType w:val="multilevel"/>
    <w:tmpl w:val="EDA2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84AF7"/>
    <w:multiLevelType w:val="multilevel"/>
    <w:tmpl w:val="5122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1C"/>
    <w:rsid w:val="006A0329"/>
    <w:rsid w:val="008C1F1C"/>
    <w:rsid w:val="009F6981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E3"/>
  </w:style>
  <w:style w:type="paragraph" w:styleId="1">
    <w:name w:val="heading 1"/>
    <w:basedOn w:val="a"/>
    <w:link w:val="10"/>
    <w:uiPriority w:val="9"/>
    <w:qFormat/>
    <w:rsid w:val="008C1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F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C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2020-04-20T03:01:00Z</dcterms:created>
  <dcterms:modified xsi:type="dcterms:W3CDTF">2020-04-20T03:01:00Z</dcterms:modified>
</cp:coreProperties>
</file>